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64" w:rsidRPr="00C03347" w:rsidRDefault="00ED2264" w:rsidP="00ED2264">
      <w:pPr>
        <w:jc w:val="center"/>
        <w:rPr>
          <w:rFonts w:ascii="KZ Times New Roman" w:hAnsi="KZ Times New Roman"/>
          <w:b/>
          <w:sz w:val="28"/>
        </w:rPr>
      </w:pPr>
      <w:r w:rsidRPr="00C03347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1.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Егер ауырлық күші Архимед күшінен артық болса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Дене сұйықтың түбіне батады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Дене сұйық бетіне қалқып шығады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Денеге сұйық тарапынан түсетін қысым аз болады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Денеге сұйық тарапынан түсетін қысым көп болады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gram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Дене</w:t>
            </w:r>
            <w:proofErr w:type="gram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сұйықта жүзеді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2.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Газ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толтырылған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шамның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тығыздығы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10 кг/м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3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Шамның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қысымы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12 кПа. Газ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молекуласының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орташа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жылдамдығы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30 м/</w:t>
            </w:r>
            <w:proofErr w:type="gramStart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2,5 м/</w:t>
            </w:r>
            <w:proofErr w:type="gramStart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4,8 м/</w:t>
            </w:r>
            <w:proofErr w:type="gramStart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5,2 м/</w:t>
            </w:r>
            <w:proofErr w:type="gramStart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60 м/</w:t>
            </w:r>
            <w:proofErr w:type="gramStart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3.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Механикалыќ кернеудің өлшем бірлігі: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Дж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Па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В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кг/м</w:t>
            </w:r>
            <w:r w:rsidRPr="00C03347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3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Н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4.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Тізбектіѕ жалпы кедергісі.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noProof/>
                <w:sz w:val="28"/>
              </w:rPr>
              <mc:AlternateContent>
                <mc:Choice Requires="wpc">
                  <w:drawing>
                    <wp:inline distT="0" distB="0" distL="0" distR="0">
                      <wp:extent cx="2171700" cy="1028700"/>
                      <wp:effectExtent l="0" t="0" r="0" b="0"/>
                      <wp:docPr id="20" name="Полотно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0815" y="780415"/>
                                  <a:ext cx="9131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114300"/>
                                  <a:ext cx="37465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2264" w:rsidRDefault="00ED2264" w:rsidP="00ED2264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4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9865" y="11430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2264" w:rsidRDefault="00ED2264" w:rsidP="00ED2264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318135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2264" w:rsidRDefault="00ED2264" w:rsidP="00ED2264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160" y="521970"/>
                                  <a:ext cx="586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2264" w:rsidRDefault="00ED2264" w:rsidP="00ED2264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4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4630" y="52197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2264" w:rsidRDefault="00ED2264" w:rsidP="00ED2264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Line 10"/>
                              <wps:cNvCnPr/>
                              <wps:spPr bwMode="auto">
                                <a:xfrm>
                                  <a:off x="112395" y="361950"/>
                                  <a:ext cx="9137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3"/>
                              <wps:cNvCnPr/>
                              <wps:spPr bwMode="auto">
                                <a:xfrm>
                                  <a:off x="1597025" y="353060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>
                                  <a:off x="1601470" y="780415"/>
                                  <a:ext cx="342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7"/>
                              <wps:cNvCnPr/>
                              <wps:spPr bwMode="auto">
                                <a:xfrm>
                                  <a:off x="1939925" y="353695"/>
                                  <a:ext cx="635" cy="421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4290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5306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" o:spid="_x0000_s1026" editas="canvas" style="width:171pt;height:81pt;mso-position-horizontal-relative:char;mso-position-vertical-relative:line" coordsize="2171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028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708,7804" to="10839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bHsIAAADaAAAADwAAAGRycy9kb3ducmV2LnhtbESP3YrCMBSE74V9h3AW9kY01Qst1Siu&#10;sNC98f8BDs2xLSYn3Sar9e2NIHg5zMw3zHzZWSOu1PrasYLRMAFBXDhdc6ngdPwZpCB8QNZoHJOC&#10;O3lYLj56c8y0u/GerodQighhn6GCKoQmk9IXFVn0Q9cQR+/sWoshyraUusVbhFsjx0kykRZrjgsV&#10;NrSuqLgc/q2Cfro/bfPi257TzfH3b2fyqTO5Ul+f3WoGIlAX3uFXO9cKxvC8Em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VbHsIAAADaAAAADwAAAAAAAAAAAAAA&#10;AAChAgAAZHJzL2Rvd25yZXYueG1sUEsFBgAAAAAEAAQA+QAAAJADAAAAAA==&#10;" strokeweight=".7pt"/>
                      <v:rect id="Rectangle 5" o:spid="_x0000_s1029" style="position:absolute;left:10858;top:1143;width:374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D2264" w:rsidRDefault="00ED2264" w:rsidP="00ED226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" o:spid="_x0000_s1030" style="position:absolute;left:14598;top:1143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D2264" w:rsidRDefault="00ED2264" w:rsidP="00ED226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0858;top:3181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D2264" w:rsidRDefault="00ED2264" w:rsidP="00ED226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8991;top:5219;width:586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D2264" w:rsidRDefault="00ED2264" w:rsidP="00ED226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4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33" style="position:absolute;left:14846;top:5219;width:4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D2264" w:rsidRDefault="00ED2264" w:rsidP="00ED226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line id="Line 10" o:spid="_x0000_s1034" style="position:absolute;visibility:visible;mso-wrap-style:square" from="1123,3619" to="10261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s9L8AAADaAAAADwAAAGRycy9kb3ducmV2LnhtbERPzYrCMBC+C75DGMGLaKqHtVSj7ApC&#10;vbhWfYChGduyyaTbRK1vbw4Le/z4/tfb3hrxoM43jhXMZwkI4tLphisF18t+moLwAVmjcUwKXuRh&#10;uxkO1php9+SCHudQiRjCPkMFdQhtJqUva7LoZ64ljtzNdRZDhF0ldYfPGG6NXCTJh7TYcGyosaVd&#10;TeXP+W4VTNLi+p2XX/aWHi+H35PJl87kSo1H/ecKRKA+/Iv/3LlWELfGK/EG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o1s9L8AAADaAAAADwAAAAAAAAAAAAAAAACh&#10;AgAAZHJzL2Rvd25yZXYueG1sUEsFBgAAAAAEAAQA+QAAAI0DAAAAAA==&#10;" strokeweight=".7pt"/>
                      <v:rect id="Rectangle 11" o:spid="_x0000_s1035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    <v:rect id="Rectangle 12" o:spid="_x0000_s1036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aI08YA&#10;AADbAAAADwAAAGRycy9kb3ducmV2LnhtbESPQWvCQBCF7wX/wzJCL0U3KhVJXaUNVQKFQlXodchO&#10;k9DsbMyuGv31zqHQ2wzvzXvfLNe9a9SZulB7NjAZJ6CIC29rLg0c9pvRAlSIyBYbz2TgSgHWq8HD&#10;ElPrL/xF510slYRwSNFAFWObah2KihyGsW+JRfvxncMoa1dq2+FFwl2jp0ky1w5rloYKW8oqKn53&#10;J2fg82meP7/b0uff27fp8UNn29ktM+Zx2L++gIrUx3/z33VuBV/o5Rc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aI08YAAADbAAAADwAAAAAAAAAAAAAAAACYAgAAZHJz&#10;L2Rvd25yZXYueG1sUEsFBgAAAAAEAAQA9QAAAIsDAAAAAA==&#10;" filled="f" strokeweight=".7pt"/>
                      <v:line id="Line 13" o:spid="_x0000_s1037" style="position:absolute;visibility:visible;mso-wrap-style:square" from="15970,3530" to="19399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2CMIAAADbAAAADwAAAGRycy9kb3ducmV2LnhtbERPzWrCQBC+F/oOyxR6KXVjDzakrmIF&#10;Ib1oE32AITsmwd3ZNLtN0rfvCoK3+fh+Z7merBED9b51rGA+S0AQV063XCs4HXevKQgfkDUax6Tg&#10;jzysV48PS8y0G7mgoQy1iCHsM1TQhNBlUvqqIYt+5jriyJ1dbzFE2NdS9zjGcGvkW5IspMWWY0OD&#10;HW0bqi7lr1XwkhanQ1592nO6P379fJv83ZlcqeenafMBItAU7uKbO9dx/hyuv8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r2CMIAAADbAAAADwAAAAAAAAAAAAAA&#10;AAChAgAAZHJzL2Rvd25yZXYueG1sUEsFBgAAAAAEAAQA+QAAAJADAAAAAA==&#10;" strokeweight=".7pt"/>
                      <v:line id="Line 14" o:spid="_x0000_s1038" style="position:absolute;visibility:visible;mso-wrap-style:square" from="16014,7804" to="19437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hof8EAAADb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kT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Gh/wQAAANsAAAAPAAAAAAAAAAAAAAAA&#10;AKECAABkcnMvZG93bnJldi54bWxQSwUGAAAAAAQABAD5AAAAjwMAAAAA&#10;" strokeweight=".7pt"/>
                      <v:rect id="Rectangle 15" o:spid="_x0000_s1039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      <v:rect id="Rectangle 16" o:spid="_x0000_s1040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O0MQA&#10;AADbAAAADwAAAGRycy9kb3ducmV2LnhtbERPTWvCQBC9C/0PyxS8SN3UqpToJrRBJVAoaAteh+yY&#10;BLOzaXbVtL++Kwje5vE+Z5n2phFn6lxtWcHzOAJBXFhdc6ng+2v99ArCeWSNjWVS8EsO0uRhsMRY&#10;2wtv6bzzpQgh7GJUUHnfxlK6oiKDbmxb4sAdbGfQB9iVUnd4CeGmkZMomkuDNYeGClvKKiqOu5NR&#10;8Dma57OVLm2+37xPfj5ktnn5y5QaPvZvCxCeen8X39y5DvOncP0lH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9jtDEAAAA2wAAAA8AAAAAAAAAAAAAAAAAmAIAAGRycy9k&#10;b3ducmV2LnhtbFBLBQYAAAAABAAEAPUAAACJAwAAAAA=&#10;" filled="f" strokeweight=".7pt"/>
                      <v:line id="Line 17" o:spid="_x0000_s1041" style="position:absolute;visibility:visible;mso-wrap-style:square" from="19399,3536" to="19405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wC8IAAADbAAAADwAAAGRycy9kb3ducmV2LnhtbERPzWrCQBC+F/oOywheSrOpY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HwC8IAAADbAAAADwAAAAAAAAAAAAAA&#10;AAChAgAAZHJzL2Rvd25yZXYueG1sUEsFBgAAAAAEAAQA+QAAAJADAAAAAA==&#10;" strokeweight=".7pt"/>
                      <v:shape id="Freeform 18" o:spid="_x0000_s1042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Ot78A&#10;AADbAAAADwAAAGRycy9kb3ducmV2LnhtbERPy6rCMBDdC/5DGMGdpteFSDWKCKLgQnwguBuauW3v&#10;bSYlibb9eyMI7uZwnrNYtaYST3K+tKzgZ5yAIM6sLjlXcL1sRzMQPiBrrCyTgo48rJb93gJTbRs+&#10;0fMcchFD2KeooAihTqX0WUEG/djWxJH7tc5giNDlUjtsYrip5CRJptJgybGhwJo2BWX/54dRsD5m&#10;8q+7u1mz2XYH0+7MLU9uSg0H7XoOIlAbvuKPe6/j/Cm8f4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7o63vwAAANsAAAAPAAAAAAAAAAAAAAAAAJgCAABkcnMvZG93bnJl&#10;di54bWxQSwUGAAAAAAQABAD1AAAAhAMAAAAA&#10;" path="m29,l22,,17,2,12,4,7,7,5,12,2,16,,21r,7l,33r2,5l5,43r2,5l12,50r5,5l22,55r7,l34,55r4,l43,50r5,-2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19" o:spid="_x0000_s1043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rrL8A&#10;AADbAAAADwAAAGRycy9kb3ducmV2LnhtbERPy6rCMBDdC/5DGMGdpl7xKtUoIld062PjbmjGttpM&#10;apNq9euNcMHdHM5zZovGFOJOlcstKxj0IxDEidU5pwqOh3VvAsJ5ZI2FZVLwJAeLebs1w1jbB+/o&#10;vvepCCHsYlSQeV/GUrokI4Oub0viwJ1tZdAHWKVSV/gI4aaQP1H0Kw3mHBoyLGmVUXLd10bB9VaP&#10;Lhtz/ovs8zQubi8aHpe1Ut1Os5yC8NT4r/jfvdVh/hg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qmusvwAAANsAAAAPAAAAAAAAAAAAAAAAAJgCAABkcnMvZG93bnJl&#10;di54bWxQSwUGAAAAAAQABAD1AAAAhAMAAAAA&#10;" path="m29,l22,,17,2,12,4,7,7,5,12,2,16,,21r,7l,33r2,5l5,43r2,5l12,50r5,5l22,55r7,l34,55r4,l43,50r5,-2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0" o:spid="_x0000_s1044" style="position:absolute;left:1035;top:3429;width:368;height:361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ol8UA&#10;AADbAAAADwAAAGRycy9kb3ducmV2LnhtbESPT2vCQBDF74LfYRmhl1I3LSqSZiNSEeqp/qPnaXZM&#10;gtnZNLtq2k/fORS8zfDevPebbNG7Rl2pC7VnA8/jBBRx4W3NpYHjYf00BxUissXGMxn4oQCLfDjI&#10;MLX+xju67mOpJIRDigaqGNtU61BU5DCMfUss2sl3DqOsXalthzcJd41+SZKZdlizNFTY0ltFxXl/&#10;cQb09Ht9vkyK+deKH+ljk/wet58rYx5G/fIVVKQ+3s3/1+9W8AVWfpEBd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OiXxQAAANsAAAAPAAAAAAAAAAAAAAAAAJgCAABkcnMv&#10;ZG93bnJldi54bWxQSwUGAAAAAAQABAD1AAAAigMAAAAA&#10;" path="m29,l22,,17,2,12,4,7,7,5,12,2,16,,21r,7l,33r2,5l5,43r2,5l12,52r5,3l22,55r7,2l34,55r4,l43,52r5,-4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1" o:spid="_x0000_s1045" style="position:absolute;left:1035;top:3530;width:368;height:362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8UMIA&#10;AADbAAAADwAAAGRycy9kb3ducmV2LnhtbERP3WrCMBS+H+wdwhnsbqaKyNaZFlHmiheD1T3AoTkm&#10;1eakNJnWtzfCYHfn4/s9y3J0nTjTEFrPCqaTDARx43XLRsHP/uPlFUSIyBo7z6TgSgHK4vFhibn2&#10;F/6mcx2NSCEcclRgY+xzKUNjyWGY+J44cQc/OIwJDkbqAS8p3HVylmUL6bDl1GCxp7Wl5lT/OgXG&#10;7Oef9XZ3sNXsWG0W27mPX5VSz0/j6h1EpDH+i//clU7z3+D+Szp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PxQwgAAANsAAAAPAAAAAAAAAAAAAAAAAJgCAABkcnMvZG93&#10;bnJldi54bWxQSwUGAAAAAAQABAD1AAAAhwMAAAAA&#10;" path="m29,l22,,17,2,12,4,7,7,5,12,2,16,,21r,7l,33r2,5l5,43r2,5l12,52r5,3l22,55r7,2l34,55r4,l43,52r5,-4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4 Ом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8 Ом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0,5 Ом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2 Ом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3 Ом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Қалта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фонарына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арналған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шамда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“3,5 В; 0,2 А” </w:t>
            </w:r>
            <w:proofErr w:type="spellStart"/>
            <w:proofErr w:type="gram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деп</w:t>
            </w:r>
            <w:proofErr w:type="spellEnd"/>
            <w:proofErr w:type="gram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жазылған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. 5 мин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жұмыс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режиміндегі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шамнан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өткен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токтың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атқаратын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жұмысы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szCs w:val="28"/>
                <w:lang w:val="ru-MO"/>
              </w:rPr>
              <w:t>350 Дж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200 Дж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210 Дж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400 Дж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700 Дж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6.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Д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енені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материалық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нүкте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деп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есептеуге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бола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тын жағдай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Спортшы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дискіні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50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 xml:space="preserve">м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қашықтыққ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ла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>қтырды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Дискі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0,5 м биіктіктен төмен құлағанда</w: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Дискі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1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 xml:space="preserve">м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қашық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ты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>ққа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домалап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барып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тоқтады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Дискіні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станокта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жасап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тұр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Дискіні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Жерден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0,5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 xml:space="preserve">м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биіктікке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көтері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п</w:t>
            </w:r>
            <w:proofErr w:type="spellEnd"/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қойды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 7.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12 м/с </w:t>
            </w:r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>жылдамдықпен бі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>р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 xml:space="preserve">қалыпты қозғалып келе жатқан бірінші автомобильдің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10 с</w:t>
            </w:r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 xml:space="preserve">-тағы орын ауыстыруы екінші автомобильдің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15 с</w:t>
            </w:r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>-тағы орын ауыстыруымен бірдей. Сонда екінші автомобильдің жылдамдығы: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7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8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6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9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5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D2264" w:rsidRPr="000949F4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8.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Суреттегі график бойынша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=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(t) теңдеуін жазыңыз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noProof/>
                <w:sz w:val="28"/>
              </w:rPr>
              <w:drawing>
                <wp:inline distT="0" distB="0" distL="0" distR="0">
                  <wp:extent cx="3657600" cy="22434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= 60 + 12t.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= 60 - 5t.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= 12t.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= 60 - 12t.</w:t>
            </w:r>
          </w:p>
          <w:p w:rsidR="00ED2264" w:rsidRPr="00F72133" w:rsidRDefault="00ED2264" w:rsidP="008266C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= -12t.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 9.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Жерден 5 м биіктікке лақтырған доптың жылдамдығы (g = 10 </w:t>
            </w:r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>м/с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)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4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8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6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10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-10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Изотермиялық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процесс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термодинамиканың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бі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>інші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заңы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ED2264" w:rsidRPr="00F72133" w:rsidRDefault="00ED2264" w:rsidP="008266C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>A) Q=A</w:t>
            </w:r>
            <w:r w:rsidRPr="00C03347">
              <w:rPr>
                <w:rFonts w:ascii="KZ Times New Roman" w:hAnsi="KZ Times New Roman"/>
                <w:sz w:val="28"/>
              </w:rPr>
              <w:sym w:font="Symbol" w:char="F0A2"/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D2264" w:rsidRPr="00F72133" w:rsidRDefault="00ED2264" w:rsidP="008266C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>B) Q=1/A.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A=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sym w:font="Symbol" w:char="0044"/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U.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Q=</w:t>
            </w:r>
            <w:r w:rsidRPr="00C03347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А΄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+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sym w:font="Symbol" w:char="0044"/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U.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A=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sym w:font="Symbol" w:char="0044"/>
            </w:r>
            <w:r w:rsidRPr="00C03347">
              <w:rPr>
                <w:rFonts w:ascii="KZ Times New Roman" w:hAnsi="KZ Times New Roman"/>
                <w:sz w:val="28"/>
              </w:rPr>
              <w:t xml:space="preserve">U. </w:t>
            </w:r>
          </w:p>
        </w:tc>
      </w:tr>
      <w:tr w:rsidR="00ED2264" w:rsidRPr="000949F4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11.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Электр өрісінде зарядтың орнын ауыстыру кезінде атқарылатын жұмыс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A =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44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U – Q.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A = F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S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cos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61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A = mgh.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A = P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44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V.</w:t>
            </w:r>
          </w:p>
          <w:p w:rsidR="00ED2264" w:rsidRPr="00F72133" w:rsidRDefault="00ED2264" w:rsidP="008266C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A = qEd.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12. 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Магнит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индукциясы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векторын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есептеу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формуласы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position w:val="-34"/>
                <w:sz w:val="28"/>
                <w:szCs w:val="28"/>
                <w:lang w:val="en-US"/>
              </w:rPr>
              <w:object w:dxaOrig="980" w:dyaOrig="780">
                <v:shape id="_x0000_i1025" type="#_x0000_t75" style="width:49.4pt;height:39.35pt" o:ole="">
                  <v:imagedata r:id="rId6" o:title=""/>
                </v:shape>
                <o:OLEObject Type="Embed" ProgID="Equation.3" ShapeID="_x0000_i1025" DrawAspect="Content" ObjectID="_1391608747" r:id="rId7"/>
              </w:objec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position w:val="-28"/>
                <w:sz w:val="28"/>
                <w:szCs w:val="28"/>
                <w:lang w:val="en-US"/>
              </w:rPr>
              <w:object w:dxaOrig="960" w:dyaOrig="720">
                <v:shape id="_x0000_i1026" type="#_x0000_t75" style="width:47.7pt;height:36pt" o:ole="">
                  <v:imagedata r:id="rId8" o:title=""/>
                </v:shape>
                <o:OLEObject Type="Embed" ProgID="Equation.3" ShapeID="_x0000_i1026" DrawAspect="Content" ObjectID="_1391608748" r:id="rId9"/>
              </w:objec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B=B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1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+B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+B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position w:val="-28"/>
                <w:sz w:val="28"/>
                <w:szCs w:val="28"/>
                <w:lang w:val="en-US"/>
              </w:rPr>
              <w:object w:dxaOrig="980" w:dyaOrig="720">
                <v:shape id="_x0000_i1027" type="#_x0000_t75" style="width:49.4pt;height:36pt" o:ole="">
                  <v:imagedata r:id="rId10" o:title=""/>
                </v:shape>
                <o:OLEObject Type="Embed" ProgID="Equation.3" ShapeID="_x0000_i1027" DrawAspect="Content" ObjectID="_1391608749" r:id="rId11"/>
              </w:objec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position w:val="-32"/>
                <w:sz w:val="28"/>
              </w:rPr>
              <w:object w:dxaOrig="900" w:dyaOrig="760">
                <v:shape id="_x0000_i1028" type="#_x0000_t75" style="width:45.2pt;height:37.65pt" o:ole="" fillcolor="window">
                  <v:imagedata r:id="rId12" o:title=""/>
                </v:shape>
                <o:OLEObject Type="Embed" ProgID="Equation.3" ShapeID="_x0000_i1028" DrawAspect="Content" ObjectID="_1391608750" r:id="rId13"/>
              </w:object>
            </w:r>
            <w:r w:rsidRPr="00C03347">
              <w:rPr>
                <w:rFonts w:ascii="KZ Times New Roman" w:hAnsi="KZ Times New Roman"/>
                <w:position w:val="-12"/>
                <w:sz w:val="28"/>
              </w:rPr>
              <w:object w:dxaOrig="220" w:dyaOrig="420">
                <v:shape id="_x0000_i1029" type="#_x0000_t75" style="width:10.9pt;height:20.95pt" o:ole="" fillcolor="window">
                  <v:imagedata r:id="rId14" o:title=""/>
                </v:shape>
                <o:OLEObject Type="Embed" ProgID="Equation.3" ShapeID="_x0000_i1029" DrawAspect="Content" ObjectID="_1391608751" r:id="rId15"/>
              </w:objec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13.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Тербелмелі контурдағы зарядтың гармониялық тербелістерінің  теңдеуі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szCs w:val="20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en-US"/>
              </w:rPr>
              <w:t>q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= </w:t>
            </w:r>
            <w:r w:rsidRPr="00C03347">
              <w:rPr>
                <w:rFonts w:ascii="KZ Times New Roman" w:hAnsi="KZ Times New Roman"/>
                <w:position w:val="-28"/>
                <w:sz w:val="28"/>
                <w:szCs w:val="20"/>
                <w:lang w:val="kk-KZ"/>
              </w:rPr>
              <w:object w:dxaOrig="1920" w:dyaOrig="720">
                <v:shape id="_x0000_i1030" type="#_x0000_t75" style="width:88.75pt;height:33.5pt" o:ole="" fillcolor="window">
                  <v:imagedata r:id="rId16" o:title=""/>
                </v:shape>
                <o:OLEObject Type="Embed" ProgID="Equation.3" ShapeID="_x0000_i1030" DrawAspect="Content" ObjectID="_1391608752" r:id="rId17"/>
              </w:object>
            </w:r>
            <w:r w:rsidRPr="00C03347">
              <w:rPr>
                <w:rFonts w:ascii="KZ Times New Roman" w:hAnsi="KZ Times New Roman"/>
                <w:sz w:val="28"/>
                <w:szCs w:val="20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en-US"/>
              </w:rPr>
              <w:t>q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=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x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m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cos(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77"/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6A"/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en-US"/>
              </w:rPr>
              <w:t>q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=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-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77"/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q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m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sin(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77"/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6A"/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en-US"/>
              </w:rPr>
              <w:t>q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=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q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m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cos(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77"/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6A"/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q =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65"/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m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sin(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77"/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6A"/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).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14. </w:t>
            </w:r>
            <w:r w:rsidRPr="00C03347">
              <w:rPr>
                <w:rFonts w:ascii="KZ Times New Roman" w:hAnsi="KZ Times New Roman"/>
                <w:position w:val="-12"/>
                <w:sz w:val="28"/>
              </w:rPr>
              <w:object w:dxaOrig="180" w:dyaOrig="440">
                <v:shape id="_x0000_i1031" type="#_x0000_t75" style="width:9.2pt;height:21.75pt" o:ole="">
                  <v:imagedata r:id="rId18" o:title=""/>
                </v:shape>
                <o:OLEObject Type="Embed" ProgID="Equation.3" ShapeID="_x0000_i1031" DrawAspect="Content" ObjectID="_1391608753" r:id="rId19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Be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ядросын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α</w:t>
            </w:r>
            <w:r w:rsidRPr="00C03347">
              <w:rPr>
                <w:rFonts w:ascii="KZ Times New Roman" w:hAnsi="KZ Times New Roman"/>
                <w:sz w:val="28"/>
              </w:rPr>
              <w:t xml:space="preserve">-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бөлшек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пен атқылағанда бір нейтрон ұшып шығумен қатар пайда болатын изотоп: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/>
                <w:position w:val="-12"/>
                <w:sz w:val="28"/>
              </w:rPr>
              <w:object w:dxaOrig="260" w:dyaOrig="440">
                <v:shape id="_x0000_i1032" type="#_x0000_t75" style="width:13.4pt;height:21.75pt" o:ole="">
                  <v:imagedata r:id="rId20" o:title=""/>
                </v:shape>
                <o:OLEObject Type="Embed" ProgID="Equation.3" ShapeID="_x0000_i1032" DrawAspect="Content" ObjectID="_1391608754" r:id="rId21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C.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03347">
              <w:rPr>
                <w:rFonts w:ascii="KZ Times New Roman" w:hAnsi="KZ Times New Roman"/>
                <w:position w:val="-12"/>
                <w:sz w:val="28"/>
              </w:rPr>
              <w:object w:dxaOrig="260" w:dyaOrig="440">
                <v:shape id="_x0000_i1033" type="#_x0000_t75" style="width:13.4pt;height:21.75pt" o:ole="">
                  <v:imagedata r:id="rId22" o:title=""/>
                </v:shape>
                <o:OLEObject Type="Embed" ProgID="Equation.3" ShapeID="_x0000_i1033" DrawAspect="Content" ObjectID="_1391608755" r:id="rId23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C.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position w:val="-12"/>
                <w:sz w:val="28"/>
              </w:rPr>
              <w:object w:dxaOrig="180" w:dyaOrig="440">
                <v:shape id="_x0000_i1034" type="#_x0000_t75" style="width:9.2pt;height:21.75pt" o:ole="">
                  <v:imagedata r:id="rId24" o:title=""/>
                </v:shape>
                <o:OLEObject Type="Embed" ProgID="Equation.3" ShapeID="_x0000_i1034" DrawAspect="Content" ObjectID="_1391608756" r:id="rId25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Be.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position w:val="-12"/>
                <w:sz w:val="28"/>
              </w:rPr>
              <w:object w:dxaOrig="180" w:dyaOrig="440">
                <v:shape id="_x0000_i1035" type="#_x0000_t75" style="width:9.2pt;height:21.75pt" o:ole="">
                  <v:imagedata r:id="rId26" o:title=""/>
                </v:shape>
                <o:OLEObject Type="Embed" ProgID="Equation.3" ShapeID="_x0000_i1035" DrawAspect="Content" ObjectID="_1391608757" r:id="rId27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Li.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position w:val="-12"/>
                <w:sz w:val="28"/>
              </w:rPr>
              <w:object w:dxaOrig="260" w:dyaOrig="440">
                <v:shape id="_x0000_i1036" type="#_x0000_t75" style="width:13.4pt;height:21.75pt" o:ole="">
                  <v:imagedata r:id="rId28" o:title=""/>
                </v:shape>
                <o:OLEObject Type="Embed" ProgID="Equation.3" ShapeID="_x0000_i1036" DrawAspect="Content" ObjectID="_1391608758" r:id="rId29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B.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15.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Тыныштық күйден 60 м/с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2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үдеумен қозғала бастаған ракетаның 750 м жол жүргендегі жылдамдығы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500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400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450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350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300 м/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>16. Лифт 1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>м/с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үдеумен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жоғары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көтерілуде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Лифт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ішіндегі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1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 xml:space="preserve">кг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дененің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салмағы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(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g</w:t>
            </w:r>
            <w:r w:rsidRPr="00C03347">
              <w:rPr>
                <w:rFonts w:ascii="KZ Times New Roman" w:hAnsi="KZ Times New Roman"/>
                <w:sz w:val="28"/>
              </w:rPr>
              <w:t>=10 м/с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kk-KZ"/>
              </w:rPr>
              <w:t>)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1Н.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0.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11Н.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9Н.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10Н.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17.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Жердің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бетінен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10 м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биіктіктегі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балконнан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көкжиекке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параллель,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0,5 кг </w:t>
            </w:r>
            <w:proofErr w:type="spellStart"/>
            <w:proofErr w:type="gramStart"/>
            <w:r w:rsidRPr="00C03347">
              <w:rPr>
                <w:rFonts w:ascii="KZ Times New Roman" w:hAnsi="KZ Times New Roman"/>
                <w:sz w:val="28"/>
              </w:rPr>
              <w:t>доп</w:t>
            </w:r>
            <w:proofErr w:type="spellEnd"/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10 м/с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жылдамдықпен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лақтырылған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Доптың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Жерге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түсер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кездегі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жылдамдығы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: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position w:val="-4"/>
                <w:sz w:val="28"/>
              </w:rPr>
              <w:object w:dxaOrig="540" w:dyaOrig="279">
                <v:shape id="_x0000_i1037" type="#_x0000_t75" style="width:26.8pt;height:14.25pt" o:ole="" fillcolor="window">
                  <v:imagedata r:id="rId30" o:title=""/>
                </v:shape>
                <o:OLEObject Type="Embed" ProgID="Equation.3" ShapeID="_x0000_i1037" DrawAspect="Content" ObjectID="_1391608759" r:id="rId31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position w:val="-4"/>
                <w:sz w:val="28"/>
              </w:rPr>
              <w:object w:dxaOrig="540" w:dyaOrig="279">
                <v:shape id="_x0000_i1038" type="#_x0000_t75" style="width:26.8pt;height:14.25pt" o:ole="" fillcolor="window">
                  <v:imagedata r:id="rId32" o:title=""/>
                </v:shape>
                <o:OLEObject Type="Embed" ProgID="Equation.3" ShapeID="_x0000_i1038" DrawAspect="Content" ObjectID="_1391608760" r:id="rId33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position w:val="-6"/>
                <w:sz w:val="28"/>
              </w:rPr>
              <w:object w:dxaOrig="540" w:dyaOrig="300">
                <v:shape id="_x0000_i1039" type="#_x0000_t75" style="width:26.8pt;height:15.05pt" o:ole="" fillcolor="window">
                  <v:imagedata r:id="rId34" o:title=""/>
                </v:shape>
                <o:OLEObject Type="Embed" ProgID="Equation.3" ShapeID="_x0000_i1039" DrawAspect="Content" ObjectID="_1391608761" r:id="rId35"/>
              </w:object>
            </w:r>
            <w:r w:rsidRPr="00C03347">
              <w:rPr>
                <w:rFonts w:ascii="KZ Times New Roman" w:hAnsi="KZ Times New Roman"/>
                <w:sz w:val="28"/>
              </w:rPr>
              <w:t>м/с.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position w:val="-6"/>
                <w:sz w:val="28"/>
              </w:rPr>
              <w:object w:dxaOrig="540" w:dyaOrig="300">
                <v:shape id="_x0000_i1040" type="#_x0000_t75" style="width:26.8pt;height:15.05pt" o:ole="" fillcolor="window">
                  <v:imagedata r:id="rId36" o:title=""/>
                </v:shape>
                <o:OLEObject Type="Embed" ProgID="Equation.3" ShapeID="_x0000_i1040" DrawAspect="Content" ObjectID="_1391608762" r:id="rId37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position w:val="-4"/>
                <w:sz w:val="28"/>
              </w:rPr>
              <w:object w:dxaOrig="560" w:dyaOrig="279">
                <v:shape id="_x0000_i1041" type="#_x0000_t75" style="width:27.65pt;height:14.25pt" o:ole="" fillcolor="window">
                  <v:imagedata r:id="rId38" o:title=""/>
                </v:shape>
                <o:OLEObject Type="Embed" ProgID="Equation.3" ShapeID="_x0000_i1041" DrawAspect="Content" ObjectID="_1391608763" r:id="rId39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 м/с.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18.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Қысымы тұрақты болғанда газдың көлемі 2 есе арт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са</w:t>
            </w:r>
            <w:r w:rsidRPr="00C03347">
              <w:rPr>
                <w:rFonts w:ascii="KZ Times New Roman" w:hAnsi="KZ Times New Roman"/>
                <w:noProof/>
                <w:sz w:val="28"/>
              </w:rPr>
              <w:t xml:space="preserve"> (ұлғайса), бұл жағдайда газдың температурасы</w:t>
            </w:r>
            <w:r w:rsidRPr="00C03347">
              <w:rPr>
                <w:rFonts w:ascii="KZ Times New Roman" w:hAnsi="KZ Times New Roman"/>
                <w:noProof/>
                <w:sz w:val="28"/>
                <w:lang w:val="kk-KZ"/>
              </w:rPr>
              <w:t>: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4 есе артады.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2 есе кем</w:t>
            </w:r>
            <w:r w:rsidRPr="00C03347">
              <w:rPr>
                <w:rFonts w:ascii="KZ Times New Roman" w:hAnsi="KZ Times New Roman"/>
                <w:noProof/>
                <w:sz w:val="28"/>
                <w:lang w:val="kk-KZ"/>
              </w:rPr>
              <w:t>и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ді.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4 есе кем</w:t>
            </w:r>
            <w:r w:rsidRPr="00C03347">
              <w:rPr>
                <w:rFonts w:ascii="KZ Times New Roman" w:hAnsi="KZ Times New Roman"/>
                <w:noProof/>
                <w:sz w:val="28"/>
                <w:lang w:val="kk-KZ"/>
              </w:rPr>
              <w:t>и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ді.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өзгер</w:t>
            </w:r>
            <w:r w:rsidRPr="00C03347">
              <w:rPr>
                <w:rFonts w:ascii="KZ Times New Roman" w:hAnsi="KZ Times New Roman"/>
                <w:noProof/>
                <w:sz w:val="28"/>
                <w:lang w:val="kk-KZ"/>
              </w:rPr>
              <w:t>мей</w:t>
            </w:r>
            <w:r w:rsidRPr="00C03347">
              <w:rPr>
                <w:rFonts w:ascii="KZ Times New Roman" w:hAnsi="KZ Times New Roman"/>
                <w:noProof/>
                <w:sz w:val="28"/>
              </w:rPr>
              <w:t xml:space="preserve"> қалады.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2 есе артады.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D2264" w:rsidRPr="00F72133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19.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Электрон үдетуші өрісте потенциалы 200 В нүктеден потенциалы 300 В нүктеге орнын ауыстырды. Бастапқы жылдамдығы нөлге тең болса, электронның кинетикалық энергиясының өзгерісін анықтаңыз.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  <w:lang w:val="kk-KZ"/>
              </w:rPr>
              <w:t>(e = 1,6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-19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>Кл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)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-2,6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-17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Дж.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1,6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-17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Дж.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-17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Дж.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2,6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-17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Дж.</w:t>
            </w:r>
          </w:p>
          <w:p w:rsidR="00ED2264" w:rsidRPr="00F72133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-1,6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-17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Дж.</w:t>
            </w: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ED2264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20.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Кернеулігі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Е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=2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В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>/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м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біртекті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ө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рісте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заряд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к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>ү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ш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сызы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>қ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тары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бойымен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0,2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м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қ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ашы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>қ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ты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>ққ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а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орын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ауыстырады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Осы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екі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н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>ү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ктелер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арасында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>ғ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ы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потенциалдар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 w:hint="eastAsia"/>
                <w:sz w:val="28"/>
                <w:lang w:val="kk-KZ"/>
              </w:rPr>
              <w:t>айырмасы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ED2264" w:rsidRPr="00ED2264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D2264">
              <w:rPr>
                <w:rFonts w:ascii="KZ Times New Roman" w:hAnsi="KZ Times New Roman"/>
                <w:sz w:val="28"/>
                <w:lang w:val="kk-KZ"/>
              </w:rPr>
              <w:t>A) U=0,4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>B.</w:t>
            </w:r>
          </w:p>
          <w:p w:rsidR="00ED2264" w:rsidRPr="00ED2264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D2264">
              <w:rPr>
                <w:rFonts w:ascii="KZ Times New Roman" w:hAnsi="KZ Times New Roman"/>
                <w:sz w:val="28"/>
                <w:lang w:val="kk-KZ"/>
              </w:rPr>
              <w:t>B) U=0,1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D2264">
              <w:rPr>
                <w:rFonts w:ascii="KZ Times New Roman" w:hAnsi="KZ Times New Roman"/>
                <w:sz w:val="28"/>
                <w:lang w:val="kk-KZ"/>
              </w:rPr>
              <w:t>B.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U=10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>B.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U=40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>B.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U=100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 xml:space="preserve">B.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21.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Гармониялық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тербеліс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жасайтын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нүктенің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тербеліс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периоды 0,5 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с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ru-MO"/>
              </w:rPr>
              <w:t>әне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амплитудасы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20 см. Осы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нүкте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үдеуінің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ең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үлкен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шамасы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6</w:t>
            </w:r>
            <w:r w:rsidRPr="00F72133">
              <w:rPr>
                <w:rFonts w:ascii="KZ Times New Roman" w:hAnsi="KZ Times New Roman"/>
                <w:sz w:val="28"/>
                <w:lang w:val="ru-MO"/>
              </w:rPr>
              <w:t>,</w:t>
            </w:r>
            <w:r w:rsidRPr="00C03347">
              <w:rPr>
                <w:rFonts w:ascii="KZ Times New Roman" w:hAnsi="KZ Times New Roman"/>
                <w:sz w:val="28"/>
              </w:rPr>
              <w:t>4 м/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12 м/с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8 м/с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32 м/с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4,6 м/с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Сызықтық спектрлер шығаратын заттар және оның күйі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Өте қыздырылған сұйықтар.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Қатты және сұйық заттар мен өте сығылған газдар.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Заттың бір-бірімен нашар байланысқан немесе мүлдем байланыспаған молекулалары.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Газ тәрізді атомдық күйлеріндегі барлық заттар.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>С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иретілген газдар.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D2264" w:rsidRPr="000949F4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23.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Көздің оптикалық жүйесінің көмегімен алыс тұрған нәрсенің кескіні торламаның бергі жағында пайда болады. Көздің кемістігін және бұл жағдайда көзілдірікке қажетті линзаны анықтаңыз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Алыстан көргіштік, жинағыш линза.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Бұл көздің дефекті емес.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Жақыннан көргіштік, шашыратқыш линза.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Жақыннан көргіштік, жинағыш линза.</w:t>
            </w:r>
          </w:p>
          <w:p w:rsidR="00ED2264" w:rsidRPr="00F72133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Алыстан көргіштік, шашыратқыш линза.</w:t>
            </w: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F72133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>24. Ядролық сәулелерді тіркеуге арналған приборлардың қайсысында шапшаң қозғалатын зарядталған бөлшектер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аса қыздырылған</w:t>
            </w: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 сұйықта бу көпіршіктерінен тұратын із қалдырады?</w:t>
            </w:r>
          </w:p>
          <w:p w:rsidR="00ED2264" w:rsidRPr="00F72133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>A) Күкіртті цинкпен қапталған экран.</w:t>
            </w:r>
          </w:p>
          <w:p w:rsidR="00ED2264" w:rsidRPr="00F72133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>B) Қалың қабатты фотоэмульсия.</w:t>
            </w:r>
          </w:p>
          <w:p w:rsidR="00ED2264" w:rsidRPr="00F72133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>C) Көпіршікті камера.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Вильсон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камерасы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Гейгердің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газ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разрядты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санағышы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25.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Жолдың ұзындығы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139" w:dyaOrig="279">
                <v:shape id="_x0000_i1042" type="#_x0000_t75" style="width:14.25pt;height:20.95pt" o:ole="" fillcolor="window">
                  <v:imagedata r:id="rId40" o:title=""/>
                </v:shape>
                <o:OLEObject Type="Embed" ProgID="Equation.3" ShapeID="_x0000_i1042" DrawAspect="Content" ObjectID="_1391608764" r:id="rId41"/>
              </w:objec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бөлігінде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240" w:dyaOrig="460">
                <v:shape id="_x0000_i1043" type="#_x0000_t75" style="width:11.7pt;height:22.6pt" o:ole="">
                  <v:imagedata r:id="rId42" o:title=""/>
                </v:shape>
                <o:OLEObject Type="Embed" ProgID="Equation.3" ShapeID="_x0000_i1043" DrawAspect="Content" ObjectID="_1391608765" r:id="rId43"/>
              </w:objec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жылдамдықпен қозғалатын денеге </w:t>
            </w:r>
            <w:r w:rsidRPr="00C03347">
              <w:rPr>
                <w:rFonts w:ascii="KZ Times New Roman" w:hAnsi="KZ Times New Roman"/>
                <w:position w:val="-4"/>
                <w:sz w:val="28"/>
                <w:lang w:val="kk-KZ"/>
              </w:rPr>
              <w:object w:dxaOrig="220" w:dyaOrig="440">
                <v:shape id="_x0000_i1044" type="#_x0000_t75" style="width:10.9pt;height:21.75pt" o:ole="">
                  <v:imagedata r:id="rId44" o:title=""/>
                </v:shape>
                <o:OLEObject Type="Embed" ProgID="Equation.3" ShapeID="_x0000_i1044" DrawAspect="Content" ObjectID="_1391608766" r:id="rId45"/>
              </w:objec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күші әсер етеді. </w:t>
            </w:r>
            <w:r w:rsidRPr="00C03347">
              <w:rPr>
                <w:rFonts w:ascii="KZ Times New Roman" w:hAnsi="KZ Times New Roman"/>
                <w:position w:val="-4"/>
                <w:sz w:val="28"/>
                <w:lang w:val="kk-KZ"/>
              </w:rPr>
              <w:object w:dxaOrig="220" w:dyaOrig="440">
                <v:shape id="_x0000_i1045" type="#_x0000_t75" style="width:10.9pt;height:21.75pt" o:ole="">
                  <v:imagedata r:id="rId46" o:title=""/>
                </v:shape>
                <o:OLEObject Type="Embed" ProgID="Equation.3" ShapeID="_x0000_i1045" DrawAspect="Content" ObjectID="_1391608767" r:id="rId47"/>
              </w:objec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,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240" w:dyaOrig="460">
                <v:shape id="_x0000_i1046" type="#_x0000_t75" style="width:11.7pt;height:22.6pt" o:ole="">
                  <v:imagedata r:id="rId48" o:title=""/>
                </v:shape>
                <o:OLEObject Type="Embed" ProgID="Equation.3" ShapeID="_x0000_i1046" DrawAspect="Content" ObjectID="_1391608768" r:id="rId49"/>
              </w:objec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және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139" w:dyaOrig="279">
                <v:shape id="_x0000_i1047" type="#_x0000_t75" style="width:14.25pt;height:20.95pt" o:ole="" fillcolor="window">
                  <v:imagedata r:id="rId50" o:title=""/>
                </v:shape>
                <o:OLEObject Type="Embed" ProgID="Equation.3" ShapeID="_x0000_i1047" DrawAspect="Content" ObjectID="_1391608769" r:id="rId51"/>
              </w:objec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нөлге тең емес. Сонда күштің жұмысы нөлге тең болу жағдайы</w:t>
            </w:r>
          </w:p>
          <w:p w:rsidR="00ED2264" w:rsidRPr="00F72133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Болады, егер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859" w:dyaOrig="400">
                <v:shape id="_x0000_i1048" type="#_x0000_t75" style="width:42.7pt;height:20.1pt" o:ole="" fillcolor="window">
                  <v:imagedata r:id="rId52" o:title=""/>
                </v:shape>
                <o:OLEObject Type="Embed" ProgID="Equation.3" ShapeID="_x0000_i1048" DrawAspect="Content" ObjectID="_1391608770" r:id="rId53"/>
              </w:objec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болса.</w:t>
            </w: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Болады, егер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840" w:dyaOrig="340">
                <v:shape id="_x0000_i1049" type="#_x0000_t75" style="width:41.85pt;height:16.75pt" o:ole="" fillcolor="window">
                  <v:imagedata r:id="rId54" o:title=""/>
                </v:shape>
                <o:OLEObject Type="Embed" ProgID="Equation.3" ShapeID="_x0000_i1049" DrawAspect="Content" ObjectID="_1391608771" r:id="rId55"/>
              </w:objec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болса.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Болады, егер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720" w:dyaOrig="400">
                <v:shape id="_x0000_i1050" type="#_x0000_t75" style="width:36pt;height:20.1pt" o:ole="" fillcolor="window">
                  <v:imagedata r:id="rId56" o:title=""/>
                </v:shape>
                <o:OLEObject Type="Embed" ProgID="Equation.3" ShapeID="_x0000_i1050" DrawAspect="Content" ObjectID="_1391608772" r:id="rId57"/>
              </w:objec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болса.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Болады, егер жылдамдық модулі өте кіші  болса.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Болады, егер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980" w:dyaOrig="400">
                <v:shape id="_x0000_i1051" type="#_x0000_t75" style="width:49.4pt;height:20.1pt" o:ole="" fillcolor="window">
                  <v:imagedata r:id="rId58" o:title=""/>
                </v:shape>
                <o:OLEObject Type="Embed" ProgID="Equation.3" ShapeID="_x0000_i1051" DrawAspect="Content" ObjectID="_1391608773" r:id="rId59"/>
              </w:objec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болса.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26.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Суреттегі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АВ өткізгіш тізбегіндегі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кілтті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айырып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және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қосқан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кезде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рде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гі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СД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өткізгішіндегі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индукциялық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токтың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C03347">
              <w:rPr>
                <w:rFonts w:ascii="KZ Times New Roman" w:hAnsi="KZ Times New Roman"/>
                <w:sz w:val="28"/>
              </w:rPr>
              <w:t>ба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>ғыты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:</w:t>
            </w:r>
            <w:r w:rsidRPr="00C03347">
              <w:rPr>
                <w:rFonts w:ascii="KZ Times New Roman" w:hAnsi="KZ Times New Roman"/>
                <w:sz w:val="28"/>
              </w:rPr>
              <w:t xml:space="preserve">  </w:t>
            </w:r>
          </w:p>
          <w:bookmarkStart w:id="0" w:name="_MON_1093941000"/>
          <w:bookmarkEnd w:id="0"/>
          <w:bookmarkStart w:id="1" w:name="_MON_1084710722"/>
          <w:bookmarkEnd w:id="1"/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  <w:lang w:val="en-US"/>
              </w:rPr>
              <w:object w:dxaOrig="2640" w:dyaOrig="1650">
                <v:shape id="_x0000_i1052" type="#_x0000_t75" style="width:148.2pt;height:91.25pt" o:ole="" fillcolor="window">
                  <v:imagedata r:id="rId60" o:title=""/>
                </v:shape>
                <o:OLEObject Type="Embed" ProgID="Word.Picture.8" ShapeID="_x0000_i1052" DrawAspect="Content" ObjectID="_1391608774" r:id="rId61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        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Қосқанда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С-дан 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Д-</w:t>
            </w:r>
            <w:proofErr w:type="spellStart"/>
            <w:proofErr w:type="gramEnd"/>
            <w:r w:rsidRPr="00C03347">
              <w:rPr>
                <w:rFonts w:ascii="KZ Times New Roman" w:hAnsi="KZ Times New Roman"/>
                <w:sz w:val="28"/>
              </w:rPr>
              <w:t>ға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қарай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айырғанда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Д-дан С-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ға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қарай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СД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өткізгішінде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ток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болмайды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Айырғанда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Д-дан 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С-</w:t>
            </w:r>
            <w:proofErr w:type="spellStart"/>
            <w:proofErr w:type="gramEnd"/>
            <w:r w:rsidRPr="00C03347">
              <w:rPr>
                <w:rFonts w:ascii="KZ Times New Roman" w:hAnsi="KZ Times New Roman"/>
                <w:sz w:val="28"/>
              </w:rPr>
              <w:t>ға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қарай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қосқанда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С-дан Д-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ға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қарай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Қосқанда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Д-дан 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С-</w:t>
            </w:r>
            <w:proofErr w:type="spellStart"/>
            <w:proofErr w:type="gramEnd"/>
            <w:r w:rsidRPr="00C03347">
              <w:rPr>
                <w:rFonts w:ascii="KZ Times New Roman" w:hAnsi="KZ Times New Roman"/>
                <w:sz w:val="28"/>
              </w:rPr>
              <w:t>ға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айырғанда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ток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болмайды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Қосқанда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ток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жоқ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айырғанда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С-дан 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Д-</w:t>
            </w:r>
            <w:proofErr w:type="spellStart"/>
            <w:proofErr w:type="gramEnd"/>
            <w:r w:rsidRPr="00C03347">
              <w:rPr>
                <w:rFonts w:ascii="KZ Times New Roman" w:hAnsi="KZ Times New Roman"/>
                <w:sz w:val="28"/>
              </w:rPr>
              <w:t>ға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қарай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Тербелмелі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қозғалыстың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теңдеуі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х= 0,4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sin</w:t>
            </w:r>
            <w:r w:rsidRPr="00C03347">
              <w:rPr>
                <w:rFonts w:ascii="KZ Times New Roman" w:hAnsi="KZ Times New Roman"/>
                <w:sz w:val="28"/>
              </w:rPr>
              <w:t>5π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,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тербеліс амплитудасы және </w:t>
            </w:r>
            <w:r w:rsidRPr="00C03347">
              <w:rPr>
                <w:rFonts w:ascii="KZ Times New Roman" w:hAnsi="KZ Times New Roman"/>
                <w:sz w:val="28"/>
              </w:rPr>
              <w:t xml:space="preserve">0,1 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с-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тан</w:t>
            </w:r>
            <w:proofErr w:type="spellEnd"/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кейінгі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ығысуы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: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4 м; 4 м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0</w:t>
            </w:r>
            <w:r w:rsidRPr="00F72133">
              <w:rPr>
                <w:rFonts w:ascii="KZ Times New Roman" w:hAnsi="KZ Times New Roman"/>
                <w:sz w:val="28"/>
              </w:rPr>
              <w:t>,</w:t>
            </w:r>
            <w:r w:rsidRPr="00C03347">
              <w:rPr>
                <w:rFonts w:ascii="KZ Times New Roman" w:hAnsi="KZ Times New Roman"/>
                <w:sz w:val="28"/>
              </w:rPr>
              <w:t>4 м; -0</w:t>
            </w:r>
            <w:r w:rsidRPr="00F72133">
              <w:rPr>
                <w:rFonts w:ascii="KZ Times New Roman" w:hAnsi="KZ Times New Roman"/>
                <w:sz w:val="28"/>
              </w:rPr>
              <w:t>,</w:t>
            </w:r>
            <w:r w:rsidRPr="00C03347">
              <w:rPr>
                <w:rFonts w:ascii="KZ Times New Roman" w:hAnsi="KZ Times New Roman"/>
                <w:sz w:val="28"/>
              </w:rPr>
              <w:t>4 м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0</w:t>
            </w:r>
            <w:r w:rsidRPr="00F72133">
              <w:rPr>
                <w:rFonts w:ascii="KZ Times New Roman" w:hAnsi="KZ Times New Roman"/>
                <w:sz w:val="28"/>
              </w:rPr>
              <w:t>,</w:t>
            </w:r>
            <w:r w:rsidRPr="00C03347">
              <w:rPr>
                <w:rFonts w:ascii="KZ Times New Roman" w:hAnsi="KZ Times New Roman"/>
                <w:sz w:val="28"/>
              </w:rPr>
              <w:t>04 м; 0</w:t>
            </w:r>
            <w:r w:rsidRPr="00F72133">
              <w:rPr>
                <w:rFonts w:ascii="KZ Times New Roman" w:hAnsi="KZ Times New Roman"/>
                <w:sz w:val="28"/>
              </w:rPr>
              <w:t>,</w:t>
            </w:r>
            <w:r w:rsidRPr="00C03347">
              <w:rPr>
                <w:rFonts w:ascii="KZ Times New Roman" w:hAnsi="KZ Times New Roman"/>
                <w:sz w:val="28"/>
              </w:rPr>
              <w:t>04 м</w:t>
            </w:r>
          </w:p>
          <w:p w:rsidR="00ED2264" w:rsidRPr="00F72133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Дұрыс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жауабы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жоқ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0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,</w:t>
            </w:r>
            <w:r w:rsidRPr="00C03347">
              <w:rPr>
                <w:rFonts w:ascii="KZ Times New Roman" w:hAnsi="KZ Times New Roman"/>
                <w:sz w:val="28"/>
              </w:rPr>
              <w:t>4 м; 0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,</w:t>
            </w:r>
            <w:r w:rsidRPr="00C03347">
              <w:rPr>
                <w:rFonts w:ascii="KZ Times New Roman" w:hAnsi="KZ Times New Roman"/>
                <w:sz w:val="28"/>
              </w:rPr>
              <w:t>4 м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Ғарыш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кемесімен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байланыс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қашықтығын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2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арттыру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хабарлағыш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қуатын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4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азайту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керек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4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арттыру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керек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2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азайту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керек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ө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згертпеу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керек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2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арттыру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керек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29.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Бөлшектің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релятивистік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тыныштық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массасынан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2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кө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п</w:t>
            </w:r>
            <w:proofErr w:type="spellEnd"/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болғанда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оның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жылдамды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ғы: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2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C03347">
              <w:rPr>
                <w:rFonts w:ascii="KZ Times New Roman" w:hAnsi="KZ Times New Roman"/>
                <w:sz w:val="28"/>
              </w:rPr>
              <w:t>6</w:t>
            </w:r>
            <w:r w:rsidRPr="00C03347">
              <w:rPr>
                <w:rFonts w:ascii="KZ Times New Roman" w:hAnsi="KZ Times New Roman"/>
                <w:sz w:val="28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 xml:space="preserve">7  </w:t>
            </w:r>
            <w:r w:rsidRPr="00C03347">
              <w:rPr>
                <w:rFonts w:ascii="KZ Times New Roman" w:hAnsi="KZ Times New Roman"/>
                <w:sz w:val="28"/>
              </w:rPr>
              <w:t>м/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2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C03347">
              <w:rPr>
                <w:rFonts w:ascii="KZ Times New Roman" w:hAnsi="KZ Times New Roman"/>
                <w:sz w:val="28"/>
              </w:rPr>
              <w:t>6</w:t>
            </w:r>
            <w:r w:rsidRPr="00C03347">
              <w:rPr>
                <w:rFonts w:ascii="KZ Times New Roman" w:hAnsi="KZ Times New Roman"/>
                <w:sz w:val="28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/>
              </w:rPr>
              <w:t>9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 xml:space="preserve">  </w:t>
            </w:r>
            <w:r w:rsidRPr="00C03347">
              <w:rPr>
                <w:rFonts w:ascii="KZ Times New Roman" w:hAnsi="KZ Times New Roman"/>
                <w:sz w:val="28"/>
              </w:rPr>
              <w:t>м/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2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C03347">
              <w:rPr>
                <w:rFonts w:ascii="KZ Times New Roman" w:hAnsi="KZ Times New Roman"/>
                <w:sz w:val="28"/>
              </w:rPr>
              <w:t>6</w:t>
            </w:r>
            <w:r w:rsidRPr="00C03347">
              <w:rPr>
                <w:rFonts w:ascii="KZ Times New Roman" w:hAnsi="KZ Times New Roman"/>
                <w:sz w:val="28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/>
              </w:rPr>
              <w:t>5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 xml:space="preserve">  </w:t>
            </w:r>
            <w:r w:rsidRPr="00C03347">
              <w:rPr>
                <w:rFonts w:ascii="KZ Times New Roman" w:hAnsi="KZ Times New Roman"/>
                <w:sz w:val="28"/>
              </w:rPr>
              <w:t>м/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2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C03347">
              <w:rPr>
                <w:rFonts w:ascii="KZ Times New Roman" w:hAnsi="KZ Times New Roman"/>
                <w:sz w:val="28"/>
              </w:rPr>
              <w:t>6</w:t>
            </w:r>
            <w:r w:rsidRPr="00C03347">
              <w:rPr>
                <w:rFonts w:ascii="KZ Times New Roman" w:hAnsi="KZ Times New Roman"/>
                <w:sz w:val="28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 xml:space="preserve">6  </w:t>
            </w:r>
            <w:r w:rsidRPr="00C03347">
              <w:rPr>
                <w:rFonts w:ascii="KZ Times New Roman" w:hAnsi="KZ Times New Roman"/>
                <w:sz w:val="28"/>
              </w:rPr>
              <w:t>м/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2,6</w:t>
            </w:r>
            <w:r w:rsidRPr="00C03347">
              <w:rPr>
                <w:rFonts w:ascii="KZ Times New Roman" w:hAnsi="KZ Times New Roman"/>
                <w:sz w:val="28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/>
              </w:rPr>
              <w:t>8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 xml:space="preserve">  </w:t>
            </w:r>
            <w:r w:rsidRPr="00C03347">
              <w:rPr>
                <w:rFonts w:ascii="KZ Times New Roman" w:hAnsi="KZ Times New Roman"/>
                <w:sz w:val="28"/>
              </w:rPr>
              <w:t>м/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ED2264" w:rsidRPr="00C03347" w:rsidTr="008266C5">
        <w:trPr>
          <w:cantSplit/>
        </w:trPr>
        <w:tc>
          <w:tcPr>
            <w:tcW w:w="9640" w:type="dxa"/>
            <w:shd w:val="clear" w:color="auto" w:fill="auto"/>
          </w:tcPr>
          <w:p w:rsidR="00ED2264" w:rsidRPr="00C03347" w:rsidRDefault="00ED2264" w:rsidP="008266C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Нейтронның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протонға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өздігінен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айналу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нәтижесінде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, атом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ядросында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C03347">
              <w:rPr>
                <w:rFonts w:ascii="KZ Times New Roman" w:hAnsi="KZ Times New Roman"/>
                <w:sz w:val="28"/>
                <w:lang w:val="ru-MO"/>
              </w:rPr>
              <w:t>жүрет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ru-MO"/>
              </w:rPr>
              <w:t>ін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реакция: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позитрондық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β-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ыдырау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ядролық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ыдырау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электрондық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β-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ыдырау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ядролық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синтез.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α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ыдырау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D2264" w:rsidRPr="00C03347" w:rsidRDefault="00ED2264" w:rsidP="008266C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D2264" w:rsidRPr="00C03347" w:rsidRDefault="00ED2264" w:rsidP="008266C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03347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ED2264" w:rsidRPr="00C03347" w:rsidRDefault="00ED2264" w:rsidP="008266C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03347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C03347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C03347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215DDA" w:rsidRPr="000949F4" w:rsidRDefault="00215D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949F4" w:rsidRPr="000949F4" w:rsidTr="000949F4">
        <w:trPr>
          <w:trHeight w:val="255"/>
        </w:trPr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A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E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B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B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C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A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B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D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D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A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E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D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D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B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E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C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C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E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B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A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D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D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C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C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A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A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E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B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E</w:t>
            </w:r>
          </w:p>
        </w:tc>
        <w:tc>
          <w:tcPr>
            <w:tcW w:w="560" w:type="dxa"/>
            <w:noWrap/>
            <w:hideMark/>
          </w:tcPr>
          <w:p w:rsidR="000949F4" w:rsidRPr="000949F4" w:rsidRDefault="000949F4" w:rsidP="000949F4">
            <w:r w:rsidRPr="000949F4">
              <w:t>C</w:t>
            </w:r>
          </w:p>
        </w:tc>
      </w:tr>
    </w:tbl>
    <w:p w:rsidR="000949F4" w:rsidRPr="000949F4" w:rsidRDefault="000949F4">
      <w:bookmarkStart w:id="2" w:name="_GoBack"/>
      <w:bookmarkEnd w:id="2"/>
    </w:p>
    <w:sectPr w:rsidR="000949F4" w:rsidRPr="0009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E"/>
    <w:rsid w:val="000949F4"/>
    <w:rsid w:val="00215DDA"/>
    <w:rsid w:val="009209AE"/>
    <w:rsid w:val="00E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2012-02-24T11:01:00Z</dcterms:created>
  <dcterms:modified xsi:type="dcterms:W3CDTF">2012-02-24T11:12:00Z</dcterms:modified>
</cp:coreProperties>
</file>